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numPr>
          <w:ilvl w:val="0"/>
          <w:numId w:val="0"/>
        </w:numPr>
        <w:shd w:val="clear" w:color="auto" w:fill="FFFFFF"/>
        <w:spacing w:lineRule="auto" w:line="240" w:before="136" w:after="136"/>
        <w:outlineLvl w:val="4"/>
        <w:rPr>
          <w:rFonts w:ascii="PT Sans Caption" w:hAnsi="PT Sans Caption" w:eastAsia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/>
        <w:drawing>
          <wp:inline distT="0" distB="0" distL="0" distR="0">
            <wp:extent cx="5939790" cy="8174355"/>
            <wp:effectExtent l="0" t="0" r="0" b="0"/>
            <wp:docPr id="1" name="Рисунок 1" descr="F:\иванкина\и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иванкина\изо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36" w:after="136"/>
        <w:outlineLvl w:val="4"/>
        <w:rPr>
          <w:rFonts w:ascii="PT Sans Caption" w:hAnsi="PT Sans Captio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PT Sans Caption" w:hAnsi="PT Sans Caption"/>
          <w:color w:val="000000"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240" w:before="0" w:after="0"/>
        <w:ind w:left="181" w:right="125" w:hanging="181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Пояснительная записка к рабочей программе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tLeast" w:line="240" w:before="0" w:after="0"/>
        <w:ind w:left="181" w:right="125" w:hanging="181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предмету «Изобразительное искусство»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Общая характеристика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базового курса по обучению изобразительному искусству для 1  класса составлена на основе: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Закона РФ «Об образовании в  Российской Федерации» от 29.12.2012 № 273-ФЗ.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г. N 373 (с изменениями, утвержденными приказом Минобрнауки от 26.11.2010 г. № 1241, от 22.09.2011г. №2357,  от 18.12.2012г №1060.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Приказа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Примерных программ начального  общего образования  (2017г.).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289" w:leader="none"/>
        </w:tabs>
        <w:spacing w:lineRule="exact" w:line="322" w:before="0" w:after="0"/>
        <w:ind w:left="720" w:right="380" w:hanging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Программы общеобразовательных учреждений. Начальная школа.   Учебно — методический комплект «Планета знаний»:   изобразительное искусство 1 – 4 классы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>(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>Составитель  Н.М. Сокольникова),.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– </w:t>
      </w:r>
      <w:r>
        <w:rPr>
          <w:rFonts w:cs="Times New Roman" w:ascii="Times New Roman" w:hAnsi="Times New Roman"/>
          <w:sz w:val="24"/>
          <w:szCs w:val="24"/>
        </w:rPr>
        <w:t>М. : Астрель;  2017г.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Примерная основная образовательная  программа начального общего образования.  Одобрена Федеральным учебно-методическим объединением по общему образованию. 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Учебного плана МОУ Барановской сш  МО «Николаевский район» на 2017-2018 учебный год  для 1-4 классов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изобразительному искусству, будучи целенаправ</w:t>
        <w:softHyphen/>
        <w:t>ленным процессом формирования у учащихся развитого эсте</w:t>
        <w:softHyphen/>
        <w:t>тического сознания и художественного вкуса, способности вос</w:t>
        <w:softHyphen/>
        <w:t>принимать и ценить прекрасное в общественной жизни, приро</w:t>
        <w:softHyphen/>
        <w:t>де, искусстве, потребности и способности творить «по законам красоты», неразрывно связано с эстетическим воспитанием и как бы «пронизывает» его, во многом предопределяя его эф</w:t>
        <w:softHyphen/>
        <w:t>фективность.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tLeast" w:line="240" w:before="0" w:after="0"/>
        <w:ind w:left="181" w:right="125" w:hanging="181"/>
        <w:outlineLvl w:val="1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Общие цели</w:t>
      </w:r>
    </w:p>
    <w:p>
      <w:pPr>
        <w:pStyle w:val="Normal"/>
        <w:keepNext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tLeast" w:line="240" w:before="0" w:after="0"/>
        <w:ind w:left="181" w:right="125" w:hanging="181"/>
        <w:jc w:val="both"/>
        <w:outlineLvl w:val="1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приобщение школьников к миру изобразительного и де</w:t>
        <w:softHyphen/>
        <w:t>коративно-прикладного искусства, архитектуры и дизайна;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творчества и эмоциональной отзывчивости;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духовной культуры учащихся,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>
      <w:pPr>
        <w:pStyle w:val="Normal"/>
        <w:widowControl w:val="false"/>
        <w:tabs>
          <w:tab w:val="left" w:pos="-70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Именно изобразительное искусство помогает школьнику ощутить себя частью современного мира и наследником тради</w:t>
        <w:softHyphen/>
        <w:t>ций всех предшествующих поколений.</w:t>
      </w:r>
    </w:p>
    <w:p>
      <w:pPr>
        <w:pStyle w:val="Normal"/>
        <w:widowControl w:val="false"/>
        <w:tabs>
          <w:tab w:val="left" w:pos="-705" w:leader="none"/>
        </w:tabs>
        <w:spacing w:lineRule="auto" w:line="240" w:before="24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Реализация целей программы рассматривается в связи с </w:t>
      </w:r>
      <w:r>
        <w:rPr>
          <w:rFonts w:cs="Times New Roman" w:ascii="Times New Roman" w:hAnsi="Times New Roman"/>
          <w:i/>
          <w:iCs/>
          <w:sz w:val="24"/>
          <w:szCs w:val="24"/>
        </w:rPr>
        <w:t>сис</w:t>
        <w:softHyphen/>
        <w:t xml:space="preserve">темой функций </w:t>
      </w:r>
      <w:r>
        <w:rPr>
          <w:rFonts w:cs="Times New Roman" w:ascii="Times New Roman" w:hAnsi="Times New Roman"/>
          <w:sz w:val="24"/>
          <w:szCs w:val="24"/>
        </w:rPr>
        <w:t>предмета «Изобразительное искусство»: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эмоционально-развивающая функция, состоящая в воз</w:t>
        <w:softHyphen/>
        <w:t>действии искусства на эмоционально-чувственную сферу лич</w:t>
        <w:softHyphen/>
        <w:t>ности, способствующая обогащению этой сферы, развитию эмоциональной отзывчивости личности на произведения ис</w:t>
        <w:softHyphen/>
        <w:t>кусства как на отражение человеческих переживаний, эмоций, чувств;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62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ценностно-ориентационная функция, позволяющая уча</w:t>
        <w:softHyphen/>
        <w:t>щимся использовать приобретенные художественные знания, умения и навыки для самостоятельной ориентации в художе</w:t>
        <w:softHyphen/>
        <w:t>ственной культуре, в окружающей их социокультурной среде по высшим духовно-нравственным и эстетическим крите</w:t>
        <w:softHyphen/>
        <w:t>риям;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62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арт-терапевтическая функция, состоящая в психологиче</w:t>
        <w:softHyphen/>
        <w:t>ской коррекции и оздоровлении учащихся в процессе организа</w:t>
        <w:softHyphen/>
        <w:t>ции их художественной деятельности;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-705" w:leader="none"/>
        </w:tabs>
        <w:suppressAutoHyphens w:val="true"/>
        <w:spacing w:lineRule="auto" w:line="240" w:before="19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информационная функция, обеспечивающая расширение общего и художественного информационного пространства че</w:t>
        <w:softHyphen/>
        <w:t>рез освоение учащимися основных источников и каналов ин</w:t>
        <w:softHyphen/>
        <w:t>формации об искусстве (в том числе аудиовизуальных, компью</w:t>
        <w:softHyphen/>
        <w:t>терных, текстовых и др.).</w:t>
      </w:r>
    </w:p>
    <w:p>
      <w:pPr>
        <w:pStyle w:val="Normal"/>
        <w:widowControl w:val="false"/>
        <w:tabs>
          <w:tab w:val="left" w:pos="0" w:leader="none"/>
          <w:tab w:val="left" w:pos="398" w:leader="none"/>
        </w:tabs>
        <w:spacing w:lineRule="auto" w:line="240" w:before="53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Ознакомить учащихся с шедеврами русского и зарубежного изобразительного искусства.</w:t>
      </w:r>
    </w:p>
    <w:p>
      <w:pPr>
        <w:pStyle w:val="Normal"/>
        <w:widowControl w:val="false"/>
        <w:tabs>
          <w:tab w:val="left" w:pos="0" w:leader="none"/>
          <w:tab w:val="left" w:pos="451" w:leader="none"/>
        </w:tabs>
        <w:spacing w:lineRule="auto" w:line="240" w:before="14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Сформировать у детей:</w:t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34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интерес и любовь к изобразительному, народному и деко</w:t>
        <w:softHyphen/>
        <w:t>ративно-прикладному искусству, архитектуре и дизайну;</w:t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эстетическое восприятие произведений искусства;</w:t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24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101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представление об архитектуре как виде искусства;</w:t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1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представление о дизайне как виде искусства;</w:t>
      </w:r>
    </w:p>
    <w:p>
      <w:pPr>
        <w:pStyle w:val="Normal"/>
        <w:widowControl w:val="false"/>
        <w:tabs>
          <w:tab w:val="left" w:pos="0" w:leader="none"/>
          <w:tab w:val="left" w:pos="504" w:leader="none"/>
        </w:tabs>
        <w:spacing w:lineRule="auto" w:line="240" w:before="19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представление об основных видах народного и декоратив</w:t>
        <w:softHyphen/>
        <w:t>но-прикладного искусства.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96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Обучить детей: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пониманию языка графики, живописи, скульптуры, уме</w:t>
        <w:softHyphen/>
        <w:t>нию анализировать средства художественной выразительности произведений искусства;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теоретическим   и   практическим   основам рисунка, живописи, композиции, лепки;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способам изображения растений, животных, пейзажа, портрета и фигуры человека на плоскости или в объеме;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основам народного и декоративно-прикладного искус</w:t>
        <w:softHyphen/>
        <w:t>ства;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основам дизайна (азбуке форм; элементам проектирова</w:t>
        <w:softHyphen/>
        <w:t>ния и конструирования; чувству стиля);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основным средствам художественной выразительности (линия, пятно, цвет, колорит, фактура, тон, композиция, ритм, гармония и др.), необходимым для создания художественного образа;</w:t>
      </w:r>
    </w:p>
    <w:p>
      <w:pPr>
        <w:pStyle w:val="Normal"/>
        <w:widowControl w:val="false"/>
        <w:tabs>
          <w:tab w:val="left" w:pos="485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—</w:t>
      </w:r>
      <w:r>
        <w:rPr>
          <w:rFonts w:cs="Times New Roman" w:ascii="Times New Roman" w:hAnsi="Times New Roman"/>
          <w:sz w:val="24"/>
          <w:szCs w:val="24"/>
        </w:rPr>
        <w:tab/>
        <w:t>элементарным умениям, навыкам, способам художест</w:t>
        <w:softHyphen/>
        <w:t>венной деятельности.</w:t>
      </w:r>
    </w:p>
    <w:p>
      <w:pPr>
        <w:pStyle w:val="Normal"/>
        <w:widowControl w:val="false"/>
        <w:tabs>
          <w:tab w:val="left" w:pos="1080" w:leader="none"/>
        </w:tabs>
        <w:spacing w:lineRule="auto" w:line="240" w:before="29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Развить у школьников: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способность выражать в творческих работах свое отноше</w:t>
        <w:softHyphen/>
        <w:t>ние к окружающему миру;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творческое воображение, художественное мышление, зри</w:t>
        <w:softHyphen/>
        <w:t>тельную память, пространственные представления, изобрази</w:t>
        <w:softHyphen/>
        <w:t>тельные способности;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5" w:leader="none"/>
        </w:tabs>
        <w:suppressAutoHyphens w:val="tru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эмоционально-эстетическую и нравственную сферы лич</w:t>
        <w:softHyphen/>
        <w:t>ности.</w:t>
      </w:r>
    </w:p>
    <w:p>
      <w:pPr>
        <w:pStyle w:val="Normal"/>
        <w:widowControl w:val="false"/>
        <w:spacing w:lineRule="auto" w:line="240" w:before="0" w:after="120"/>
        <w:ind w:right="12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ind w:left="180" w:right="126" w:hanging="1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учебного предмета</w:t>
      </w:r>
    </w:p>
    <w:p>
      <w:pPr>
        <w:pStyle w:val="Normal"/>
        <w:widowControl w:val="false"/>
        <w:spacing w:lineRule="auto" w:line="240" w:before="53" w:after="0"/>
        <w:ind w:right="126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«Изобразительное искусство» строится на осно</w:t>
        <w:softHyphen/>
        <w:t xml:space="preserve">ве пластических искусств: </w:t>
      </w:r>
      <w:r>
        <w:rPr>
          <w:rFonts w:cs="Times New Roman" w:ascii="Times New Roman" w:hAnsi="Times New Roman"/>
          <w:i/>
          <w:iCs/>
          <w:sz w:val="24"/>
          <w:szCs w:val="24"/>
        </w:rPr>
        <w:t>изобразительного, народного, декора</w:t>
        <w:softHyphen/>
        <w:t>тивно-прикладного, архитектуры и дизайна.</w:t>
      </w:r>
    </w:p>
    <w:p>
      <w:pPr>
        <w:pStyle w:val="Normal"/>
        <w:widowControl w:val="false"/>
        <w:spacing w:lineRule="auto" w:line="240" w:before="19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программы направлено на реализацию приори</w:t>
        <w:softHyphen/>
        <w:t>тетных направлений художественного образования: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23" w:leader="none"/>
        </w:tabs>
        <w:suppressAutoHyphens w:val="true"/>
        <w:spacing w:lineRule="auto" w:line="240" w:before="24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приобщение к искусству как духовному опыту поко</w:t>
        <w:softHyphen/>
        <w:t>лений,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33" w:leader="none"/>
        </w:tabs>
        <w:suppressAutoHyphens w:val="true"/>
        <w:spacing w:lineRule="auto" w:line="240" w:before="101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овладение способами художественной деятельности,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533" w:leader="none"/>
        </w:tabs>
        <w:suppressAutoHyphens w:val="true"/>
        <w:spacing w:lineRule="auto" w:line="240" w:before="1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творческой одаренности ребенка.</w:t>
      </w:r>
    </w:p>
    <w:p>
      <w:pPr>
        <w:pStyle w:val="Normal"/>
        <w:widowControl w:val="false"/>
        <w:spacing w:lineRule="auto" w:line="240" w:before="1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Инвариантная </w:t>
      </w:r>
      <w:r>
        <w:rPr>
          <w:rFonts w:cs="Times New Roman" w:ascii="Times New Roman" w:hAnsi="Times New Roman"/>
          <w:sz w:val="24"/>
          <w:szCs w:val="24"/>
        </w:rPr>
        <w:t>(обязательная) часть программы обеспечи</w:t>
        <w:softHyphen/>
        <w:t xml:space="preserve">вает необходимые требования к знаниям, умениям и навыкам.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Вариативная </w:t>
      </w:r>
      <w:r>
        <w:rPr>
          <w:rFonts w:cs="Times New Roman" w:ascii="Times New Roman" w:hAnsi="Times New Roman"/>
          <w:sz w:val="24"/>
          <w:szCs w:val="24"/>
        </w:rPr>
        <w:t>часть программы содержит расширенный ма</w:t>
        <w:softHyphen/>
        <w:t>териал по основам художественного изображения, декоратив</w:t>
        <w:softHyphen/>
        <w:t>ному искусству и дизайну и включает задания повышенной сложности.</w:t>
      </w:r>
    </w:p>
    <w:p>
      <w:pPr>
        <w:pStyle w:val="Normal"/>
        <w:widowControl w:val="false"/>
        <w:spacing w:lineRule="auto" w:line="240" w:before="48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Наряду с основной формой организации учебного процесса (уроком) рекомендуется проводить экскурсии в художествен</w:t>
        <w:softHyphen/>
        <w:t>ные и краеведческие музеи, в архитектурные заповедники, ис</w:t>
        <w:softHyphen/>
        <w:t>пользовать видеоматериалы по художественным музеям и кар</w:t>
        <w:softHyphen/>
        <w:t>тинным галереям.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Основные межпредметные связи осуществляются с уроками музыки и литера ирного чтения, при прохождении отдельных тем используются межпредметные связи с окружающим миром (Россия — наша Родина, строение растений, животных, про</w:t>
        <w:softHyphen/>
        <w:t>порции человека, связи в природе), математикой (геометриче</w:t>
        <w:softHyphen/>
        <w:t>ские фигуры и объемы), технологией (природные и искусствен</w:t>
        <w:softHyphen/>
        <w:t>ные материалы, отделка готовых изделий).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Основы художественного языка </w:t>
      </w:r>
      <w:r>
        <w:rPr>
          <w:rFonts w:cs="Times New Roman" w:ascii="Times New Roman" w:hAnsi="Times New Roman"/>
          <w:sz w:val="24"/>
          <w:szCs w:val="24"/>
        </w:rPr>
        <w:t>излагаются системно, в до</w:t>
        <w:softHyphen/>
        <w:t>ступной и интересной для учащихся форме. Программой пред</w:t>
        <w:softHyphen/>
        <w:t>усматривается знакомство с разнообразными художественными материалами и техниками, правилами изобразительной грамо</w:t>
        <w:softHyphen/>
        <w:t>ты, а также формирование у детей практических навыков рисо</w:t>
        <w:softHyphen/>
        <w:t>вания с натуры, по памяти и представлению как специфических средств постижения прекрасного. Теоретические сведения из</w:t>
        <w:softHyphen/>
        <w:t>ложены в соответствии с возрастными возможностями учащих</w:t>
        <w:softHyphen/>
        <w:t>ся, а также непрофессиональным характером обучения в обще</w:t>
        <w:softHyphen/>
        <w:t>образовательной школе.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Содержание художественного образования предусматрива</w:t>
        <w:softHyphen/>
        <w:t>ет два вида деятельности учащихся: восприятие произведений искусства (ученик-зритель) и собственную художественно-творческую деятельность (ученик-художник). Такой подход да</w:t>
        <w:softHyphen/>
        <w:t>ет возможность показать единство и взаимодействие двух сто</w:t>
        <w:softHyphen/>
        <w:t>рон жизни человека в искусстве, раскрыть характер диалога между художником и зрителем, избежать информационного из</w:t>
        <w:softHyphen/>
        <w:t>ложения материала. При этом учитывается собственный эмо</w:t>
        <w:softHyphen/>
        <w:t>циональный опыт общения ребенка с произведениями искусст</w:t>
        <w:softHyphen/>
        <w:t>ва, что позволяет на первый план вывести деятельное освоение изобразительного искусства.</w:t>
      </w:r>
    </w:p>
    <w:p>
      <w:pPr>
        <w:pStyle w:val="Normal"/>
        <w:widowControl w:val="false"/>
        <w:spacing w:lineRule="auto" w:line="240" w:before="0" w:after="120"/>
        <w:ind w:right="12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tLeast" w:line="240" w:before="0" w:after="0"/>
        <w:ind w:right="1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i/>
          <w:sz w:val="24"/>
          <w:szCs w:val="24"/>
        </w:rPr>
        <w:t>Ценностные ориентиры содержания</w:t>
      </w:r>
      <w:r>
        <w:rPr>
          <w:rFonts w:cs="Times New Roman" w:ascii="Times New Roman" w:hAnsi="Times New Roman"/>
          <w:sz w:val="24"/>
          <w:szCs w:val="24"/>
        </w:rPr>
        <w:t xml:space="preserve"> — развитие у школьников </w:t>
      </w:r>
      <w:r>
        <w:rPr>
          <w:rFonts w:cs="Times New Roman" w:ascii="Times New Roman" w:hAnsi="Times New Roman"/>
          <w:iCs/>
          <w:sz w:val="24"/>
          <w:szCs w:val="24"/>
        </w:rPr>
        <w:t>способности выделять целостнообразующие свойства создавае</w:t>
        <w:softHyphen/>
        <w:t>мых объектов и ориентироваться на них в процессе конструирова</w:t>
        <w:softHyphen/>
        <w:t xml:space="preserve">ния. </w:t>
      </w:r>
      <w:r>
        <w:rPr>
          <w:rFonts w:cs="Times New Roman" w:ascii="Times New Roman" w:hAnsi="Times New Roman"/>
          <w:sz w:val="24"/>
          <w:szCs w:val="24"/>
        </w:rPr>
        <w:t>Причем эти свойства должны стать предметом творческого поиска ребенка. Конструирование, таким образом, представля</w:t>
        <w:softHyphen/>
        <w:t>ет собой особую поисковую и экспериментально-исследова</w:t>
        <w:softHyphen/>
        <w:t>тельскую деятельность, направленную на организацию будущей конструкции как целого.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Одним из результатов обучения технологии является осмысление и интериоризация (присвоение) учащимися системы ценностей.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добра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себя как части мира, в котором люди соединены бесчисленными связями, в том числе с помощью языка;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общения</w:t>
      </w:r>
      <w:r>
        <w:rPr>
          <w:rFonts w:cs="Times New Roman" w:ascii="Times New Roman" w:hAnsi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природы</w:t>
      </w:r>
      <w:r>
        <w:rPr>
          <w:rFonts w:cs="Times New Roman" w:ascii="Times New Roman" w:hAnsi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красоты и гармонии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истины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семьи</w:t>
      </w:r>
      <w:r>
        <w:rPr>
          <w:rFonts w:cs="Times New Roman" w:ascii="Times New Roman" w:hAnsi="Times New Roman"/>
          <w:sz w:val="24"/>
          <w:szCs w:val="24"/>
        </w:rPr>
        <w:t xml:space="preserve"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труда и творчества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целеустремлѐнности, ответственности, самостоятельности, ценностного отношения к труду в целом и к литературному труду, творчеству.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гражданственности и патриотизма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еѐ истории, языку, культуре, ее жизни и ее народу. </w:t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Ценность человечества</w:t>
      </w:r>
      <w:r>
        <w:rPr>
          <w:rFonts w:cs="Times New Roman" w:ascii="Times New Roman" w:hAnsi="Times New Roman"/>
          <w:sz w:val="24"/>
          <w:szCs w:val="24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  </w:t>
      </w:r>
    </w:p>
    <w:p>
      <w:pPr>
        <w:pStyle w:val="Normal"/>
        <w:widowControl w:val="false"/>
        <w:spacing w:lineRule="atLeast" w:line="240" w:before="0" w:after="0"/>
        <w:ind w:right="1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tLeast" w:line="240" w:before="0" w:after="0"/>
        <w:ind w:right="1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результаты освоения предмета</w:t>
      </w:r>
    </w:p>
    <w:p>
      <w:pPr>
        <w:pStyle w:val="Normal"/>
        <w:keepNext/>
        <w:widowControl w:val="false"/>
        <w:numPr>
          <w:ilvl w:val="1"/>
          <w:numId w:val="1"/>
        </w:numPr>
        <w:tabs>
          <w:tab w:val="left" w:pos="0" w:leader="none"/>
        </w:tabs>
        <w:suppressAutoHyphens w:val="true"/>
        <w:spacing w:lineRule="auto" w:line="240" w:before="240" w:after="60"/>
        <w:ind w:left="180" w:right="126" w:hanging="180"/>
        <w:jc w:val="both"/>
        <w:outlineLvl w:val="1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Личностные: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формирование у ребёнка ценностных ориентиров в области изобразительного искусства;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воспитание  уважительного отношения к творчеству как своему, так и других людей;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развитие самостоятельности в поиске решения различных изобразительных задач;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формирование духовных и эстетических потребностей;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овладение различными приёмами и техниками изобразительной  деятельности;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е) воспитание готовности к отстаиванию своего эстетического идеала;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ж) отработка навыков самостоятельной и групповой работы. </w:t>
      </w:r>
    </w:p>
    <w:p>
      <w:pPr>
        <w:pStyle w:val="Normal"/>
        <w:keepNext/>
        <w:widowControl w:val="false"/>
        <w:numPr>
          <w:ilvl w:val="1"/>
          <w:numId w:val="1"/>
        </w:numPr>
        <w:tabs>
          <w:tab w:val="left" w:pos="0" w:leader="none"/>
        </w:tabs>
        <w:suppressAutoHyphens w:val="true"/>
        <w:spacing w:lineRule="auto" w:line="240" w:before="240" w:after="60"/>
        <w:ind w:left="180" w:right="126" w:hanging="180"/>
        <w:jc w:val="both"/>
        <w:outlineLvl w:val="1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Предметные: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 сформированность  первоначальных  представлений  о  роли  изобразительного искусства в жизни и духовно-нравственном развитии  человека;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ознакомление учащихся с выразительными средствами различных видов изобразительного искусства и освоение некоторых из них;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 ознакомление  учащихся  с  терминологией  и  классификацией изобразительного искусства;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первичное ознакомление учащихся с отечественной и мировой культурой; </w:t>
      </w:r>
    </w:p>
    <w:p>
      <w:pPr>
        <w:pStyle w:val="Normal"/>
        <w:widowControl w:val="false"/>
        <w:spacing w:lineRule="auto" w:line="240" w:before="0" w:after="12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 получение  детьми  представлений  о  некоторых  специфических  формах художественной деятельности, базирующихся на ИКТ (цифровая  фотография,  работа  с  компьютером,  элементы  мультипликации и пр.), а также декоративного искусства и дизайна. </w:t>
      </w:r>
    </w:p>
    <w:p>
      <w:pPr>
        <w:pStyle w:val="Normal"/>
        <w:keepNext/>
        <w:widowControl w:val="false"/>
        <w:numPr>
          <w:ilvl w:val="1"/>
          <w:numId w:val="1"/>
        </w:numPr>
        <w:tabs>
          <w:tab w:val="left" w:pos="0" w:leader="none"/>
        </w:tabs>
        <w:suppressAutoHyphens w:val="true"/>
        <w:spacing w:lineRule="auto" w:line="240" w:before="240" w:after="60"/>
        <w:ind w:left="180" w:right="126" w:hanging="180"/>
        <w:jc w:val="both"/>
        <w:outlineLvl w:val="1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Метапредметные:</w:t>
      </w:r>
    </w:p>
    <w:p>
      <w:pPr>
        <w:pStyle w:val="Normal"/>
        <w:widowControl w:val="false"/>
        <w:spacing w:lineRule="auto" w:line="240" w:before="0" w:after="0"/>
        <w:ind w:right="1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Метапредметные   результаты   освоения   курса   обеспечиваются познавательными  и  коммуникативными  учебными  действиями,  а также межпредметными связями с технологией, музыкой, литературой, историей и даже с математикой. Поскольку  художественно-творческая  изобразительная  деятельность  неразрывно  связана  с  эстетическим  видением  действительности,  на  занятиях    курса  детьми  изучается  общеэстетический  контекст.  Это  довольно  широкий  спектр  понятий,  усвоение  которых  поможет учащимся осознанно включиться в творческий процесс. </w:t>
      </w:r>
    </w:p>
    <w:p>
      <w:pPr>
        <w:pStyle w:val="Normal"/>
        <w:widowControl w:val="false"/>
        <w:spacing w:lineRule="auto" w:line="240" w:before="0" w:after="0"/>
        <w:ind w:right="1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Кроме   этого,   метапредметными   результатами   изучения   курса «Изобразительное  искусство»  является  формирование  перечисленных ниже универсальных учебных действий (УУД). </w:t>
      </w:r>
    </w:p>
    <w:p>
      <w:pPr>
        <w:pStyle w:val="Normal"/>
        <w:keepNext/>
        <w:widowControl w:val="false"/>
        <w:numPr>
          <w:ilvl w:val="1"/>
          <w:numId w:val="1"/>
        </w:numPr>
        <w:tabs>
          <w:tab w:val="left" w:pos="0" w:leader="none"/>
        </w:tabs>
        <w:suppressAutoHyphens w:val="true"/>
        <w:spacing w:lineRule="auto" w:line="240" w:before="240" w:after="60"/>
        <w:ind w:left="180" w:right="126" w:hanging="180"/>
        <w:jc w:val="both"/>
        <w:outlineLvl w:val="1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Регулятивные УУД: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Проговаривать последовательность действий на уроке.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Учиться работать по предложенному учителем плану.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Учиться отличать верно выполненное задание от неверного.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 на уроке. </w:t>
      </w:r>
    </w:p>
    <w:p>
      <w:pPr>
        <w:pStyle w:val="Normal"/>
        <w:widowControl w:val="false"/>
        <w:spacing w:lineRule="auto" w:line="240" w:before="0" w:after="12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Основой для формирования этих действий служит соблюдение технологии оценивания образовательных достижений.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1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Познавательные УУД: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 опыт  и  информацию,  полученную  на уроке.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Перерабатывать   полученную  информацию:  делать  выводы  в результате совместной работы всего класса.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Сравнивать   и   группировать   произведения   изобразительного искусства (по изобразительным средствам, жанрам и т.д.).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Коммуникативные   УУД: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пользоваться языком изобразительного искусства: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донести свою позицию до собеседника;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слушать и понимать высказывания собеседников.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Уметь выразительно читать и пересказывать содержание текста.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Совместно  договариваться  о  правилах  общения  и  поведения  в школе и на уроках изобразительного искусства и следовать им.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Учиться согласованно работать в группе: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а) учиться планировать работу в группе;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учиться распределять работу между участниками проекта;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понимать общую задачу проекта и точно выполнять свою часть работы; </w:t>
      </w:r>
    </w:p>
    <w:p>
      <w:pPr>
        <w:pStyle w:val="Normal"/>
        <w:widowControl w:val="false"/>
        <w:tabs>
          <w:tab w:val="left" w:pos="0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уметь выполнять различные роли в группе (лидера, исполнителя, критика). </w:t>
      </w:r>
    </w:p>
    <w:p>
      <w:pPr>
        <w:pStyle w:val="Normal"/>
        <w:widowControl w:val="false"/>
        <w:spacing w:lineRule="auto" w:line="240" w:before="0" w:after="120"/>
        <w:ind w:left="180" w:right="126" w:hanging="18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1-й класс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  <w:tab/>
        <w:t xml:space="preserve">Овладевать языком изобразительного искусства: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понимать,  в  чём  состоит  работа  художника  и  какие  качества нужно в себе развивать, чтобы научиться рисовать;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понимать и уметь объяснять, что такое форма, размер, характер, детали,   линия,   замкнутая   линия,   геометрические   фигуры,   симметрия, ось симметрии, геометрический орнамент, вертикаль, горизонталь, фон, композиция, контраст, сюжет, зарисовки, наброски;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 и  уметь  называть  основные  цвета  спектра,  понимать  и уметь объяснять, что такое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дополнительные и родственные, тёплые и холодные цвета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знать  и  уметь  объяснять,  что  такое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 орнамент,  геометрический орнамент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учиться описывать живописные произведения с использованием уже изученных понятий.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</w:t>
        <w:tab/>
        <w:t xml:space="preserve">Эмоционально воспринимать и оценивать произведения искусства: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   чувствовать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образный   характер   различных   видов линий;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учиться  воспринимать  эмоциональное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звучание  цвета  и  уметь рассказывать  о  том,  как  это  свойство  цвета  используется  разными художниками.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</w:t>
        <w:tab/>
        <w:t xml:space="preserve">Различать и знать, в чём особенности различных видов изобразительной деятельности. Владение простейшими навыками: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рисунка;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аппликации;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построения геометрического орнамента;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техники работы акварельными и гуашевыми красками.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</w:t>
        <w:tab/>
        <w:t xml:space="preserve">Иметь понятие о некоторых видах изобразительного искусства: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живопись (натюрморт, пейзаж, картины о жизни людей);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графика (иллюстрация);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народные  промыслы  (филимоновские  и  дымковские  игрушки, изделия мастеров Хохломы и Гжели). </w:t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80" w:right="126" w:hanging="180"/>
        <w:jc w:val="both"/>
        <w:outlineLvl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</w:t>
        <w:tab/>
        <w:t xml:space="preserve">Иметь понятие об изобразительных  средствах живописи и графики: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композиция, рисунок, цвет для живописи; 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643" w:leader="none"/>
        </w:tabs>
        <w:suppressAutoHyphens w:val="true"/>
        <w:spacing w:lineRule="auto" w:line="240" w:before="0" w:after="0"/>
        <w:ind w:left="720" w:right="1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композиция,  рисунок,  линия,  пятно,  точка,  штрих  для  графики. </w:t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реализации программы в 1 четверти уроки проводятся интегрировано.</w:t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left" w:pos="643" w:leader="none"/>
        </w:tabs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80" w:right="126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18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9"/>
        <w:gridCol w:w="5094"/>
        <w:gridCol w:w="3377"/>
      </w:tblGrid>
      <w:tr>
        <w:trPr>
          <w:trHeight w:val="622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Классы / количество часов</w:t>
            </w:r>
          </w:p>
        </w:tc>
      </w:tr>
      <w:tr>
        <w:trPr>
          <w:trHeight w:val="160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>
        <w:trPr>
          <w:trHeight w:val="160" w:hRule="atLeast"/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Мир изобразительного искусства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>
        <w:trPr>
          <w:trHeight w:val="160" w:hRule="atLeast"/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Мир народного и декоративного искусства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9</w:t>
            </w:r>
          </w:p>
        </w:tc>
      </w:tr>
      <w:tr>
        <w:trPr>
          <w:trHeight w:val="160" w:hRule="atLeast"/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Мир дизайна и архитектуры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rPr>
          <w:trHeight w:val="160" w:hRule="atLeast"/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5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3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</w:tbl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>Учебно – методический комплекс, используемый в образовательном процессе по обучению изобразительному искусству6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289" w:leader="none"/>
        </w:tabs>
        <w:spacing w:lineRule="exact" w:line="322" w:before="0" w:after="0"/>
        <w:ind w:left="600" w:right="380" w:hanging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7"/>
          <w:szCs w:val="27"/>
        </w:rPr>
        <w:t>Учебник  Изобразительное искусство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1 кл. ФГОС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 . Составитель -Н.М. Сокольникова,.</w:t>
      </w:r>
    </w:p>
    <w:p>
      <w:pPr>
        <w:pStyle w:val="Normal"/>
        <w:widowControl w:val="false"/>
        <w:spacing w:lineRule="auto" w:line="240" w:before="0" w:after="120"/>
        <w:ind w:left="720" w:hanging="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М. : Астрель;  2017г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289" w:leader="none"/>
        </w:tabs>
        <w:spacing w:lineRule="exact" w:line="322" w:before="0" w:after="0"/>
        <w:ind w:left="600" w:right="380" w:hanging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7"/>
          <w:szCs w:val="27"/>
        </w:rPr>
        <w:t>Рабочая тетрадь к учебнику изобразительное искусство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shd w:fill="FFFFFF" w:val="clear"/>
        </w:rPr>
        <w:t xml:space="preserve"> 1 кл. ФГОС</w:t>
      </w:r>
      <w:r>
        <w:rPr>
          <w:rFonts w:cs="Times New Roman" w:ascii="Times New Roman" w:hAnsi="Times New Roman"/>
          <w:iCs/>
          <w:color w:val="000000"/>
          <w:sz w:val="24"/>
          <w:szCs w:val="24"/>
          <w:shd w:fill="FFFFFF" w:val="clear"/>
        </w:rPr>
        <w:t xml:space="preserve"> . Составитель -Н.М. Сокольникова,.</w:t>
      </w:r>
    </w:p>
    <w:p>
      <w:pPr>
        <w:pStyle w:val="Normal"/>
        <w:widowControl w:val="false"/>
        <w:spacing w:lineRule="auto" w:line="240" w:before="0" w:after="120"/>
        <w:ind w:left="720" w:hanging="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М. : Астрель;  2017г</w:t>
      </w:r>
    </w:p>
    <w:p>
      <w:pPr>
        <w:pStyle w:val="Normal"/>
        <w:widowControl w:val="false"/>
        <w:spacing w:lineRule="auto" w:line="240" w:before="0" w:after="120"/>
        <w:ind w:left="600" w:hanging="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 xml:space="preserve">                      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Календарно- тематическое планирование</w:t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предмету «Изобразительное искусство»</w:t>
      </w:r>
    </w:p>
    <w:tbl>
      <w:tblPr>
        <w:tblW w:w="10066" w:type="dxa"/>
        <w:jc w:val="left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66"/>
        <w:gridCol w:w="2836"/>
        <w:gridCol w:w="2268"/>
        <w:gridCol w:w="2268"/>
        <w:gridCol w:w="2128"/>
      </w:tblGrid>
      <w:tr>
        <w:trPr/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98" w:before="0" w:after="0"/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98" w:before="0" w:after="0"/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98" w:before="0" w:after="0"/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39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98" w:before="0" w:after="0"/>
              <w:ind w:right="3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>
        <w:trPr>
          <w:trHeight w:val="368" w:hRule="atLeast"/>
        </w:trPr>
        <w:tc>
          <w:tcPr>
            <w:tcW w:w="5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98" w:before="0" w:after="0"/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>
        <w:trPr>
          <w:trHeight w:val="1127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398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1 четверть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Королевство волшебных красок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Радужный мост. Интегрировано с окружающим миром.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342" w:leader="none"/>
              </w:tabs>
              <w:spacing w:lineRule="exact" w:line="398" w:before="216" w:after="0"/>
              <w:ind w:right="107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Радужный мост. Интегрировано с окружающим миром.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398" w:before="216" w:after="0"/>
              <w:ind w:right="107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Красное королевство. Интегрировано с окружающим миром.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4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Оранжевое королевство. Интегрировано с окружающим миром.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9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Желтое королевство. Интегрировано с окружающим миром..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7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Зеленое королевство. Интегрировано с окружающим миром..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 – голубое королевство. Интегрировано с окружающим миром.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Фиолетовое королевство.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Интегрировано с окружающим миром.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 мире сказок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Волк и семеро козлят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7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Волк и семеро козлят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Сорока – белобока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ind w:left="-108"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6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Колобок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ind w:left="-108"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Петушок – Золотой гребешок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Буратино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Снегурочка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 гостях у народных мастеров.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Дымковские игрушки.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Дымковские игрушки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Филимоновские игрушки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7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Филимоновские игрушки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Матрешки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Матрешки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Городец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Городец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6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ind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Хохлома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ind w:left="-108" w:right="-1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Гжель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 сказочной стране «Дизайн»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Круглое королевство.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об искусстве аппликации и ее красоте.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Шаровое королевство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Треугольное королевство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Квадратное королевство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Кубическое королевство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exact" w:line="200" w:before="0" w:after="0"/>
              <w:ind w:left="-1821" w:hanging="18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Обощающий урок «В некотором королевстве…»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PT Sans Caption" w:hAnsi="PT Sans Caption"/>
          <w:color w:val="000000"/>
          <w:sz w:val="19"/>
          <w:szCs w:val="19"/>
        </w:rPr>
        <w:b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72" w:after="136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Календарно-тематическое планирование на учебный год: 2017/2018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Вариант: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/Изобразительное искусство/1 класс/Изобразительное искусство под редакцией Н. М. Сокольниковой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Общее количество часов: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33</w:t>
        <w:br/>
      </w:r>
    </w:p>
    <w:tbl>
      <w:tblPr>
        <w:tblW w:w="14679" w:type="dxa"/>
        <w:jc w:val="left"/>
        <w:tblInd w:w="3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4" w:type="dxa"/>
          <w:left w:w="46" w:type="dxa"/>
          <w:bottom w:w="54" w:type="dxa"/>
          <w:right w:w="54" w:type="dxa"/>
        </w:tblCellMar>
        <w:tblLook w:val="04a0" w:noVBand="1" w:noHBand="0" w:lastColumn="0" w:firstColumn="1" w:lastRow="0" w:firstRow="1"/>
      </w:tblPr>
      <w:tblGrid>
        <w:gridCol w:w="531"/>
        <w:gridCol w:w="1383"/>
        <w:gridCol w:w="515"/>
        <w:gridCol w:w="1879"/>
        <w:gridCol w:w="1612"/>
        <w:gridCol w:w="860"/>
        <w:gridCol w:w="1058"/>
        <w:gridCol w:w="1756"/>
        <w:gridCol w:w="1520"/>
        <w:gridCol w:w="1345"/>
        <w:gridCol w:w="2218"/>
      </w:tblGrid>
      <w:tr>
        <w:trPr/>
        <w:tc>
          <w:tcPr>
            <w:tcW w:w="5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br/>
              <w:t>урока</w:t>
            </w:r>
          </w:p>
        </w:tc>
        <w:tc>
          <w:tcPr>
            <w:tcW w:w="13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5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Кол-во</w:t>
              <w:br/>
              <w:t>часов</w:t>
            </w:r>
          </w:p>
        </w:tc>
        <w:tc>
          <w:tcPr>
            <w:tcW w:w="18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Содержание урока</w:t>
            </w:r>
          </w:p>
        </w:tc>
        <w:tc>
          <w:tcPr>
            <w:tcW w:w="16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Программное и учебнометодическое обеспечение (Материалы, пособия)</w:t>
            </w:r>
          </w:p>
        </w:tc>
        <w:tc>
          <w:tcPr>
            <w:tcW w:w="8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Домашнее задание</w:t>
            </w:r>
          </w:p>
        </w:tc>
        <w:tc>
          <w:tcPr>
            <w:tcW w:w="1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Подробности урока</w:t>
            </w:r>
          </w:p>
        </w:tc>
        <w:tc>
          <w:tcPr>
            <w:tcW w:w="46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Требования к уровню подготовки в соответствии </w:t>
            </w:r>
          </w:p>
        </w:tc>
        <w:tc>
          <w:tcPr>
            <w:tcW w:w="22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Педагогические условия и средства реализации ФГОС</w:t>
            </w:r>
          </w:p>
        </w:tc>
      </w:tr>
      <w:tr>
        <w:trPr/>
        <w:tc>
          <w:tcPr>
            <w:tcW w:w="53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138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51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1879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161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86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105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Предметно - информационная составляющая (знать, понимать)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Деятельностно - коммуникативная составляющая (общеучебные и предметные умения)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EAEAEA" w:val="clear"/>
            <w:tcMar>
              <w:left w:w="46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  <w:t>Ценностно - ориентационная составляющая</w:t>
            </w:r>
          </w:p>
        </w:tc>
        <w:tc>
          <w:tcPr>
            <w:tcW w:w="221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15" w:type="dxa"/>
              <w:left w:w="7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/>
        <w:tc>
          <w:tcPr>
            <w:tcW w:w="12459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Раздел 1: Королевство волшебных красок - 8 ч</w:t>
            </w:r>
          </w:p>
        </w:tc>
        <w:tc>
          <w:tcPr>
            <w:tcW w:w="2218" w:type="dxa"/>
            <w:tcBorders/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Радужный мост. Интегр. с уроком окр. мира по теме " Вводный урок. Что такое окр. мир?" "Твоя школа"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 урок.Знакомство с красками. Цвета радуги. Спектр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Материалы, инструменты. Спектр, цветовой круг, основные и составные цвета</w:t>
              <w:br/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Названия семи цветов спектра.Правильно сидеть за партой.Верно и удобно держать лист бумаги и карандаш, кисточку.Различать основные и составные , теплые и холодные цвета.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Пользоваться языком изобразительного искусства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Композиционное решение рисунка. Фронтально-индивидуальная работа.Взаимопроверка,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Красное королевство. Интегр. с уроком окр. мира по теме "Во дворе школы"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игра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Рабочая тетрадь, учебник, акварельные краски, альбомы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Приемы: вливание цвета в цвет, наложения цветов.Использовать художественные материалы(гуашь, цветные карандаши, акварель, бумага)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Пользоваться словарями и справочной литературой для школьни-ков; развивать ассоциативное мышление.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работа.Взаимопроверка, самоконтроль.Композиционное решение рисунка.Последовательность рисования ягод, цветов.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Оранжевое королевство. Интегр. с уроком окр. мира по теме " Вот и лето прошло"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сказка.Последовательность рисования ноготков, апельсина, ветки рябины</w:t>
              <w:br/>
              <w:t> 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Рабочая тетрадь, акварельные краски, альбомы, учебник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Элементарные правила смешивания основных цветов. Приемы: примакивание, раздельный мазок, смешение цветов. Использовать художественные материалы(гуашь, цветные карандаши, акварель, бумага)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различные способы поиска, обработки, анализа и интерпретации информации в соответствии с учебной задачей.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работа.Работа в парах.Взаимопроверка, самоконтроль Композиционное решение рисунка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Желтое королевство. Интегрированнный с уроком окр. мира по теме"Дорога в школу"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Урок- экскурсия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Учебник, альбомы, акварель, рабочая тетрадь, листья деревьев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Элементарные правила смешивания основных цветов. Приемы: примакивание, раздельный мазок, смешение цветов. Использовать художественные материалы(гуашь, цветные карандаши, акварель, бумага)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различные способы поиска, обработки, анализа и интерпретации информации в соответствии с учебной задачей.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работа.Работа в парах.Взаимопроверка, самоконтроль Композиционное решение рисунка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Зеленое королевство. Интегр. с уроком окр. мира по теме "Твой распорядок дня"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Урок-путешествие</w:t>
              <w:br/>
              <w:t> 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Альбомы, акварель, рабочая тетрадь, муляжи яблока и груш, учебник, рисунки художников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Жанр «натюрморт».А.Я. Головин И.Э.Грабарь.Правильно работать акварельными красками, ровно закрывать ими нужную поверхность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Получать представления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работа.Взаимопроверка, самоконтроль.Композиционное решение рисунка.Последовательность рисования груши, яблока.Картины художников этого жанра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Сине – голубое королевство. Интегр. с уроком окр. мира по теме "Осень"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игра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Оттенки голубого и синего цвета.Знать приемы свободной кистевой росписи. Выполнить композиционное решение рисунка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  <w:br/>
              <w:t> 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Последовательность рисования простых по форме цветов (незабудки, васильки)</w:t>
              <w:br/>
              <w:t>Художники –пейзажисты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Фиолетовое королевство. Интегр. с уроком окр. мира по теме " Как ты воспринимаешь мир"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сказка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Портреты художников, акварель, альбомы, рисунки -образцы, рабочая тетрадь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Основные жанры и виды произведений изобразительного искусства.Сравнивать различные виды и жанры изобразительного искусства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Понимать общую задачу проекта и точно выполнять свою часть работы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Сравнивать свой ответ с ответами одноклассников, оценивать высказывания по поводу художественного произведения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работа. Самоконтроль.Творческий проект по теме «Изобразительное искусство».Последовательность рисования баклажана, сливы. Натюрморт.</w:t>
              <w:br/>
              <w:t> </w:t>
            </w:r>
          </w:p>
        </w:tc>
      </w:tr>
      <w:tr>
        <w:trPr/>
        <w:tc>
          <w:tcPr>
            <w:tcW w:w="12459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Раздел 2: В мире сказок - 9 ч</w:t>
            </w:r>
          </w:p>
        </w:tc>
        <w:tc>
          <w:tcPr>
            <w:tcW w:w="2218" w:type="dxa"/>
            <w:tcBorders/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Волк и семеро козлят. Интегр. с уроком окр. мира по теме "Твое тело"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конкурс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изображения животных в лепке.Ю.Васнецов. Е. Рачев. Создавать объемные изображения из пластилина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Анализировать приёмы лепки в изображении предметов сложной формы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Выставка «Школа лепки». Внешний контроль.Ознакомление с творчеством художников – аниматоров. Последовательность лепки волка, козленка. Приемы лепки.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Сорока – белобока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 - сказка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Альбомы, рабочая тетрадь, краски, учебник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изображения животных в лепке.Ю.Васнецов.Е. Рачев.Создавать объемные изображения из пластилина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Анализировать приёмы лепки в изображении предметов сложной формы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Овладевать различными приёмами и техниками изобразительной деятельности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Композиционное решение рисунка Последовательность лепки волка, козленка. Приемы лепки..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Колобок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Альбомы, акварель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и вырази-тельные средства изображения сказочных мотивов в иллюстрациях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Отрабатывать графические навыки, навыки композиционного решения рисунка. Формировать представление о роли фантазии в искусстве. Использовать речевые средства для решения различных коммуникативных и познавательных задач.</w:t>
              <w:br/>
              <w:t> </w:t>
              <w:br/>
              <w:t> 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  <w:br/>
              <w:t> 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Самоконтроль, взаимоконтроль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Петушок – Золотой гребешок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Урок-конкурс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Альбом, акварель, кисти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и выразительные средства изображения сказочных мотивов в иллюстрациях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Отрабатывать графические навыки, навыки композиционного решения рисунка. Формировать представление о роли фантазии в искусстве.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Красная шапочка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Приемы работы с пластилином особенности объемных изображений.</w:t>
              <w:br/>
              <w:t>Основы ИЗО: пропорции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Формировать представление об образных особенностях работы над изображением в объеме.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Использовать речевые средства для решения различных коммуникативных и познавательных задач.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 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6.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Буратино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Белый картон, цветная бумага, клей, ножницы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Понятие «цвет». Последовательность работы цветом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Создавать эскиз в карандаше. </w:t>
              <w:br/>
              <w:t>Формировать представление об образных особенностях работы над изображением в объеме. Использовать речевые средства для решения различных коммуникативных и познавательных задач.</w:t>
              <w:br/>
              <w:t> 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Оформление работы в цвете по собственному замыслу и представлению.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 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7.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Снегурочка. Беседа «Родная природа в творчестве русских художников. Красота зимней природы»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Урок-отчет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Знать о деятельности художника, скульптора. Сравнивать различные виды и жанры ИЗО</w:t>
              <w:br/>
              <w:t>Понимать общую задачу проекта и точно выполнять свою часть работы. 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Сравнивать свой ответ с ответами одноклассников, оценивать высказывания по поводу художественного произведения. Понимать общую задачу проекта и точно выполнять свою часть работы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Творческий проект «Сказочные герои».</w:t>
              <w:br/>
              <w:t>Составление рассказа – описания</w:t>
              <w:br/>
              <w:t> 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работа. Самоконтроль</w:t>
              <w:br/>
              <w:t> </w:t>
            </w:r>
          </w:p>
        </w:tc>
      </w:tr>
      <w:tr>
        <w:trPr/>
        <w:tc>
          <w:tcPr>
            <w:tcW w:w="12459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Раздел 3: В гостях у народных мастеров - 8 ч</w:t>
            </w:r>
          </w:p>
        </w:tc>
        <w:tc>
          <w:tcPr>
            <w:tcW w:w="2218" w:type="dxa"/>
            <w:tcBorders/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Дымковские игрушки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Альбом, акварель, кисти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Известные центры народных художественных ремесел России.</w:t>
              <w:br/>
              <w:t>Отличительные признаки изделий народных промыслов.</w:t>
              <w:br/>
              <w:t>Понятие «декоративно – прикладное искусство. Построить композицию рисунка. Выполнить карандашный набросок. Подбирать цвета на палитре. Делать заливку контура цветом. Работать с цветом. Прорисовывать детали рисунка. Вырезать из бумаги силуэты дымковских игрушек и украшать их орнаментами Передавать</w:t>
              <w:br/>
              <w:t>настроение в творческой работе с помощью тона, орнамента</w:t>
              <w:br/>
              <w:t> 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Воспитывать уважительное отношение к творчеству как своему, так и других людей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Выполнение орнаментов.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 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Матрешки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Масляные краски, кисти, деревянные заготовки "матрешка".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Построить композицию рисунка. Выполнить карандашный набросок. </w:t>
              <w:br/>
              <w:t>Подбирать цвета на палитре. Делать заливку контура цветом. Работать с цветом. Прорисовывать детали рисунка. Пользоваться языком изобразительного искусства. Овладевать различными приёмами и техниками изобразительной деятельности.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Последовательность выполнения росписи. Роспись деревянных заготовок по замыслу.</w:t>
              <w:br/>
              <w:t> 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Роспись деревянных заготовок по замыслу.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 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Городец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Альбом, цветные карандаши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Построить композицию рисунка. Выполнить карандашный набросок. Подбирать цвета на палитре. Делать заливку контура цветом. Работать с цветом. Прорисовывать детали рисунка Получать представления о некоторых специфических формах художественной деятельности, базирующихся на ИКТ, а также декоративного искусства и дизайна. 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городецких изделий. Цветовая гамма. Последовательность выполнения городецкой росписи.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Построить композицию рисунка.</w:t>
              <w:br/>
              <w:t>Выполнить карандашный набросок</w:t>
              <w:br/>
              <w:t> 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</w:t>
              <w:br/>
              <w:t>Взаимопроверка,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Хохлома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Альбом, гуашь, кисти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Построить композицию рисунка. Выполнить карандашный набросок. Подбирать цвета на палитре. Делать заливку контура цветом. Работать с цветом. Прорисовывать детали рисунка . Получать представления о некоторых специфических формах художественной деятельности, базирующихся на ИКТ. Овладевать различными приёмами и техниками изобразительной деятельности.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Особенности изделий Хохломы. Цветовая гамма.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Карандашный набросок. Заливка контура цветом. Работа с цветом. Детали рисунка</w:t>
              <w:br/>
              <w:t> 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</w:t>
              <w:br/>
              <w:t>Взаимопроверка, самоконтроль</w:t>
              <w:br/>
              <w:t> </w:t>
            </w:r>
          </w:p>
        </w:tc>
      </w:tr>
      <w:tr>
        <w:trPr/>
        <w:tc>
          <w:tcPr>
            <w:tcW w:w="12459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Раздел 4: В сказочной стране «Дизайн» - 8 ч</w:t>
            </w:r>
          </w:p>
        </w:tc>
        <w:tc>
          <w:tcPr>
            <w:tcW w:w="2218" w:type="dxa"/>
            <w:tcBorders/>
            <w:shd w:color="auto" w:fill="FFFFFF"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Круглое королевство. Беседа об искусстве аппликации и ее красоте.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1 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Цветной картон, белый картон, цветная бумага, ножницы, клей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Выполнять простейшие композиции – аппликации. Воспитывать уважительное отношение к творчеству как своему, так и других людей Подбирать информацию из различных источников. Овладевать различными приёмами и техниками изобразительной деятельности.</w:t>
              <w:br/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 форме предметов; значение слова «дизайн»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Использование в индивидуальной и коллективной деятельности техники художественной аппликации. Объекты дизайна круглой формы.</w:t>
              <w:br/>
              <w:t>Аппликация «Луно-ход» из кругов разного размера.</w:t>
              <w:br/>
              <w:t> 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</w:t>
              <w:br/>
              <w:t>Самооценка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Шаровое королевство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Пластилин, салфетка, доска для лепки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Выделение предметов в форме шара на картинах, в ближнем окружении. Рассказать, устно описать изображение на картине или иллюстрации: предметы, явления, действия. Выразить свое отношение к изображенному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Приёмы лепки и соединения деталей. Лепка шариков из пластилина.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Лепка шариков из пластилина. Создание изделия «бусы», сказочное животное «Лошарик»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работа.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3.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Треугольное королевство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2 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Урок-викторина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Узнавать отдельные произведения выдающихся художников.</w:t>
              <w:br/>
              <w:t xml:space="preserve">Подбирать информацию из различных источников. 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Овладевать различными приёмами и техниками изобразительной деятельности.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Узнавать отдельные произведения выдающихся художников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Фронтально-индивидуальная работа.</w:t>
              <w:br/>
              <w:t>Взаимопроверка, самоконтроль</w:t>
              <w:br/>
              <w:t> </w:t>
            </w:r>
          </w:p>
        </w:tc>
      </w:tr>
      <w:tr>
        <w:trPr/>
        <w:tc>
          <w:tcPr>
            <w:tcW w:w="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Кубическое королевство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3 </w:t>
            </w:r>
          </w:p>
        </w:tc>
        <w:tc>
          <w:tcPr>
            <w:tcW w:w="18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Комбинированный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Цветной картон, акварель, кисти, клей</w:t>
            </w:r>
          </w:p>
        </w:tc>
        <w:tc>
          <w:tcPr>
            <w:tcW w:w="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Выполнить композиционное решение рисунка</w:t>
              <w:br/>
              <w:t> </w:t>
            </w:r>
          </w:p>
        </w:tc>
        <w:tc>
          <w:tcPr>
            <w:tcW w:w="1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Анализировать объекты дизайна или их части, которые имеют форму куба. Склеивание картонных кубиков. Роспись разноцветными узорами.</w:t>
            </w:r>
          </w:p>
        </w:tc>
        <w:tc>
          <w:tcPr>
            <w:tcW w:w="1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Овладевать различными приёмами и техниками изобразительной деятельности.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top w:w="27" w:type="dxa"/>
              <w:left w:w="46" w:type="dxa"/>
              <w:bottom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Индивидуальная работа. Самоконтроль</w:t>
              <w:br/>
              <w:t> 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 Captio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"/>
        </w:tabs>
        <w:ind w:left="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0"/>
        </w:tabs>
        <w:ind w:left="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w w:val="100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644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600" w:hanging="360"/>
      </w:pPr>
      <w:rPr>
        <w:sz w:val="24"/>
        <w:i w:val="false"/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17f90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1a400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uiPriority w:val="9"/>
    <w:semiHidden/>
    <w:unhideWhenUsed/>
    <w:qFormat/>
    <w:rsid w:val="00617f90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iPriority w:val="9"/>
    <w:qFormat/>
    <w:rsid w:val="001a400f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a400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1a400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elect" w:customStyle="1">
    <w:name w:val="select"/>
    <w:basedOn w:val="DefaultParagraphFont"/>
    <w:qFormat/>
    <w:rsid w:val="001a400f"/>
    <w:rPr/>
  </w:style>
  <w:style w:type="character" w:styleId="Appleconvertedspace" w:customStyle="1">
    <w:name w:val="apple-converted-space"/>
    <w:basedOn w:val="DefaultParagraphFont"/>
    <w:qFormat/>
    <w:rsid w:val="001a400f"/>
    <w:rPr/>
  </w:style>
  <w:style w:type="character" w:styleId="Smalltext" w:customStyle="1">
    <w:name w:val="smalltext"/>
    <w:basedOn w:val="DefaultParagraphFont"/>
    <w:qFormat/>
    <w:rsid w:val="001a400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617f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f9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0" w:customStyle="1">
    <w:name w:val="Текст выноски Знак"/>
    <w:basedOn w:val="DefaultParagraphFont"/>
    <w:link w:val="a3"/>
    <w:uiPriority w:val="99"/>
    <w:semiHidden/>
    <w:qFormat/>
    <w:rsid w:val="00617f9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4"/>
      <w:u w:val="non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24"/>
    </w:rPr>
  </w:style>
  <w:style w:type="character" w:styleId="ListLabel20">
    <w:name w:val="ListLabel 20"/>
    <w:qFormat/>
    <w:rPr>
      <w:rFonts w:ascii="Times New Roman" w:hAnsi="Times New Roman" w:cs="Times New Roman"/>
      <w:i w:val="false"/>
      <w:color w:val="000000"/>
      <w:sz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17f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LibreOffice/5.3.1.2$Linux_X86_64 LibreOffice_project/30m0$Build-2</Application>
  <Pages>26</Pages>
  <Words>3501</Words>
  <Characters>26203</Characters>
  <CharactersWithSpaces>29770</CharactersWithSpaces>
  <Paragraphs>499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2017-10-20T10:23:00Z</dcterms:created>
  <dc:creator>user</dc:creator>
  <dc:description/>
  <dc:language>ru-RU</dc:language>
  <cp:lastModifiedBy/>
  <dcterms:modified xsi:type="dcterms:W3CDTF">2017-10-23T19:25:45Z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